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BD0B" w14:textId="77777777" w:rsidR="004A4FA1" w:rsidRDefault="00F33E0C">
      <w:pPr>
        <w:pStyle w:val="BodyText"/>
        <w:spacing w:before="6"/>
        <w:rPr>
          <w:sz w:val="9"/>
        </w:rPr>
      </w:pPr>
      <w:r>
        <w:rPr>
          <w:noProof/>
        </w:rPr>
        <mc:AlternateContent>
          <mc:Choice Requires="wps">
            <w:drawing>
              <wp:anchor distT="0" distB="0" distL="0" distR="0" simplePos="0" relativeHeight="487486464" behindDoc="1" locked="0" layoutInCell="1" allowOverlap="1" wp14:anchorId="12DB9649" wp14:editId="0D21255F">
                <wp:simplePos x="0" y="0"/>
                <wp:positionH relativeFrom="page">
                  <wp:posOffset>438150</wp:posOffset>
                </wp:positionH>
                <wp:positionV relativeFrom="page">
                  <wp:posOffset>7924800</wp:posOffset>
                </wp:positionV>
                <wp:extent cx="1886585" cy="3048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6585" cy="3048000"/>
                        </a:xfrm>
                        <a:prstGeom prst="rect">
                          <a:avLst/>
                        </a:prstGeom>
                      </wps:spPr>
                      <wps:txbx>
                        <w:txbxContent>
                          <w:p w14:paraId="6EF17383" w14:textId="77777777" w:rsidR="004A4FA1" w:rsidRDefault="004A4FA1">
                            <w:pPr>
                              <w:pStyle w:val="BodyText"/>
                            </w:pPr>
                          </w:p>
                          <w:p w14:paraId="3FE94E58" w14:textId="77777777" w:rsidR="004A4FA1" w:rsidRDefault="004A4FA1">
                            <w:pPr>
                              <w:pStyle w:val="BodyText"/>
                            </w:pPr>
                          </w:p>
                          <w:p w14:paraId="746F5338" w14:textId="77777777" w:rsidR="004A4FA1" w:rsidRDefault="004A4FA1">
                            <w:pPr>
                              <w:pStyle w:val="BodyText"/>
                            </w:pPr>
                          </w:p>
                          <w:p w14:paraId="6DD86F98" w14:textId="77777777" w:rsidR="004A4FA1" w:rsidRDefault="004A4FA1">
                            <w:pPr>
                              <w:pStyle w:val="BodyText"/>
                            </w:pPr>
                          </w:p>
                          <w:p w14:paraId="233E1BEC" w14:textId="77777777" w:rsidR="004A4FA1" w:rsidRDefault="004A4FA1">
                            <w:pPr>
                              <w:pStyle w:val="BodyText"/>
                            </w:pPr>
                          </w:p>
                          <w:p w14:paraId="20C1F066" w14:textId="77777777" w:rsidR="004A4FA1" w:rsidRDefault="004A4FA1">
                            <w:pPr>
                              <w:pStyle w:val="BodyText"/>
                            </w:pPr>
                          </w:p>
                          <w:p w14:paraId="4B302D5B" w14:textId="77777777" w:rsidR="004A4FA1" w:rsidRDefault="004A4FA1">
                            <w:pPr>
                              <w:pStyle w:val="BodyText"/>
                              <w:spacing w:before="244"/>
                            </w:pPr>
                          </w:p>
                          <w:p w14:paraId="1248CDA9" w14:textId="5654BF47" w:rsidR="004A4FA1" w:rsidRDefault="004A4FA1">
                            <w:pPr>
                              <w:pStyle w:val="BodyText"/>
                            </w:pPr>
                          </w:p>
                        </w:txbxContent>
                      </wps:txbx>
                      <wps:bodyPr wrap="square" lIns="0" tIns="0" rIns="0" bIns="0" rtlCol="0">
                        <a:noAutofit/>
                      </wps:bodyPr>
                    </wps:wsp>
                  </a:graphicData>
                </a:graphic>
              </wp:anchor>
            </w:drawing>
          </mc:Choice>
          <mc:Fallback>
            <w:pict>
              <v:shapetype w14:anchorId="12DB9649" id="_x0000_t202" coordsize="21600,21600" o:spt="202" path="m,l,21600r21600,l21600,xe">
                <v:stroke joinstyle="miter"/>
                <v:path gradientshapeok="t" o:connecttype="rect"/>
              </v:shapetype>
              <v:shape id="Textbox 1" o:spid="_x0000_s1026" type="#_x0000_t202" style="position:absolute;margin-left:34.5pt;margin-top:624pt;width:148.55pt;height:240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" filled="f" stroked="f">
                <v:textbox inset="0,0,0,0">
                  <w:txbxContent>
                    <w:p w14:paraId="6EF17383" w14:textId="77777777" w:rsidR="004A4FA1" w:rsidRDefault="004A4FA1">
                      <w:pPr>
                        <w:pStyle w:val="BodyText"/>
                      </w:pPr>
                    </w:p>
                    <w:p w14:paraId="3FE94E58" w14:textId="77777777" w:rsidR="004A4FA1" w:rsidRDefault="004A4FA1">
                      <w:pPr>
                        <w:pStyle w:val="BodyText"/>
                      </w:pPr>
                    </w:p>
                    <w:p w14:paraId="746F5338" w14:textId="77777777" w:rsidR="004A4FA1" w:rsidRDefault="004A4FA1">
                      <w:pPr>
                        <w:pStyle w:val="BodyText"/>
                      </w:pPr>
                    </w:p>
                    <w:p w14:paraId="6DD86F98" w14:textId="77777777" w:rsidR="004A4FA1" w:rsidRDefault="004A4FA1">
                      <w:pPr>
                        <w:pStyle w:val="BodyText"/>
                      </w:pPr>
                    </w:p>
                    <w:p w14:paraId="233E1BEC" w14:textId="77777777" w:rsidR="004A4FA1" w:rsidRDefault="004A4FA1">
                      <w:pPr>
                        <w:pStyle w:val="BodyText"/>
                      </w:pPr>
                    </w:p>
                    <w:p w14:paraId="20C1F066" w14:textId="77777777" w:rsidR="004A4FA1" w:rsidRDefault="004A4FA1">
                      <w:pPr>
                        <w:pStyle w:val="BodyText"/>
                      </w:pPr>
                    </w:p>
                    <w:p w14:paraId="4B302D5B" w14:textId="77777777" w:rsidR="004A4FA1" w:rsidRDefault="004A4FA1">
                      <w:pPr>
                        <w:pStyle w:val="BodyText"/>
                        <w:spacing w:before="244"/>
                      </w:pPr>
                    </w:p>
                    <w:p w14:paraId="1248CDA9" w14:textId="5654BF47" w:rsidR="004A4FA1" w:rsidRDefault="004A4FA1">
                      <w:pPr>
                        <w:pStyle w:val="BodyText"/>
                      </w:pPr>
                    </w:p>
                  </w:txbxContent>
                </v:textbox>
                <w10:wrap anchorx="page" anchory="page"/>
              </v:shape>
            </w:pict>
          </mc:Fallback>
        </mc:AlternateContent>
      </w:r>
    </w:p>
    <w:p w14:paraId="3A390CAA" w14:textId="77777777" w:rsidR="004A4FA1" w:rsidRDefault="00F33E0C">
      <w:pPr>
        <w:pStyle w:val="BodyText"/>
        <w:ind w:left="680"/>
        <w:rPr>
          <w:sz w:val="20"/>
        </w:rPr>
      </w:pPr>
      <w:r>
        <w:rPr>
          <w:noProof/>
          <w:sz w:val="20"/>
        </w:rPr>
        <w:drawing>
          <wp:inline distT="0" distB="0" distL="0" distR="0" wp14:anchorId="4BA35F7D" wp14:editId="55931E2B">
            <wp:extent cx="6191250" cy="1028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6191250" cy="1028700"/>
                    </a:xfrm>
                    <a:prstGeom prst="rect">
                      <a:avLst/>
                    </a:prstGeom>
                  </pic:spPr>
                </pic:pic>
              </a:graphicData>
            </a:graphic>
          </wp:inline>
        </w:drawing>
      </w:r>
    </w:p>
    <w:p w14:paraId="39A7A78B" w14:textId="77777777" w:rsidR="004A4FA1" w:rsidRDefault="004A4FA1">
      <w:pPr>
        <w:pStyle w:val="BodyText"/>
      </w:pPr>
    </w:p>
    <w:p w14:paraId="6FD3501E" w14:textId="77777777" w:rsidR="004A4FA1" w:rsidRPr="00AF009A" w:rsidRDefault="004A4FA1" w:rsidP="00AF009A">
      <w:pPr>
        <w:pStyle w:val="BodyText"/>
        <w:jc w:val="center"/>
        <w:rPr>
          <w:b/>
          <w:bCs/>
        </w:rPr>
      </w:pPr>
    </w:p>
    <w:p w14:paraId="18782EC0" w14:textId="5ED1B7C4" w:rsidR="00AF009A" w:rsidRPr="00AF009A" w:rsidRDefault="00AF009A" w:rsidP="00AF009A">
      <w:pPr>
        <w:pStyle w:val="BodyText"/>
        <w:ind w:left="109"/>
        <w:jc w:val="center"/>
        <w:rPr>
          <w:b/>
          <w:bCs/>
        </w:rPr>
      </w:pPr>
      <w:r w:rsidRPr="00AF009A">
        <w:rPr>
          <w:b/>
          <w:bCs/>
        </w:rPr>
        <w:t>Assistant Professor – Inclusive and Literacy Education</w:t>
      </w:r>
    </w:p>
    <w:p w14:paraId="676B07D4" w14:textId="77777777" w:rsidR="00AF009A" w:rsidRPr="00AF009A" w:rsidRDefault="00AF009A" w:rsidP="00AF009A">
      <w:pPr>
        <w:pStyle w:val="BodyText"/>
        <w:ind w:left="109"/>
      </w:pPr>
    </w:p>
    <w:p w14:paraId="7348FF7B" w14:textId="55A649D3" w:rsidR="00AF009A" w:rsidRPr="00AF009A" w:rsidRDefault="00AF009A" w:rsidP="00F33E0C">
      <w:pPr>
        <w:pStyle w:val="BodyText"/>
      </w:pPr>
      <w:r w:rsidRPr="00AF009A">
        <w:t>Job #: 078021</w:t>
      </w:r>
    </w:p>
    <w:p w14:paraId="0FC6C2D7" w14:textId="77777777" w:rsidR="00AF009A" w:rsidRPr="00AF009A" w:rsidRDefault="00AF009A" w:rsidP="00F33E0C">
      <w:pPr>
        <w:pStyle w:val="BodyText"/>
      </w:pPr>
    </w:p>
    <w:p w14:paraId="527E0F6A" w14:textId="77777777" w:rsidR="00AF009A" w:rsidRPr="00AF009A" w:rsidRDefault="00AF009A" w:rsidP="00F33E0C">
      <w:pPr>
        <w:pStyle w:val="BodyText"/>
      </w:pPr>
      <w:r w:rsidRPr="00AF009A">
        <w:t>Location Syracuse, NY</w:t>
      </w:r>
    </w:p>
    <w:p w14:paraId="05B57EC0" w14:textId="77777777" w:rsidR="00AF009A" w:rsidRPr="00AF009A" w:rsidRDefault="00AF009A" w:rsidP="00F33E0C">
      <w:pPr>
        <w:pStyle w:val="BodyText"/>
      </w:pPr>
    </w:p>
    <w:p w14:paraId="4922278E" w14:textId="77777777" w:rsidR="00AF009A" w:rsidRPr="00AF009A" w:rsidRDefault="00AF009A" w:rsidP="00F33E0C">
      <w:pPr>
        <w:pStyle w:val="BodyText"/>
      </w:pPr>
      <w:r w:rsidRPr="00AF009A">
        <w:t>Pay Range: $70,000 - $85,000</w:t>
      </w:r>
    </w:p>
    <w:p w14:paraId="1CADE53A" w14:textId="77777777" w:rsidR="00AF009A" w:rsidRPr="00AF009A" w:rsidRDefault="00AF009A" w:rsidP="00F33E0C">
      <w:pPr>
        <w:pStyle w:val="BodyText"/>
      </w:pPr>
    </w:p>
    <w:p w14:paraId="3E544874" w14:textId="77777777" w:rsidR="00AF009A" w:rsidRPr="00AF009A" w:rsidRDefault="00AF009A" w:rsidP="00F33E0C">
      <w:pPr>
        <w:pStyle w:val="BodyText"/>
      </w:pPr>
      <w:r w:rsidRPr="00AF009A">
        <w:t>Hours: Determined by Dean</w:t>
      </w:r>
    </w:p>
    <w:p w14:paraId="638F088B" w14:textId="77777777" w:rsidR="00AF009A" w:rsidRPr="00AF009A" w:rsidRDefault="00AF009A" w:rsidP="00F33E0C">
      <w:pPr>
        <w:pStyle w:val="BodyText"/>
      </w:pPr>
    </w:p>
    <w:p w14:paraId="426C6A20" w14:textId="77777777" w:rsidR="00AF009A" w:rsidRPr="00AF009A" w:rsidRDefault="00AF009A" w:rsidP="00F33E0C">
      <w:pPr>
        <w:pStyle w:val="BodyText"/>
      </w:pPr>
      <w:r w:rsidRPr="00AF009A">
        <w:t>Job Type: Full-time</w:t>
      </w:r>
    </w:p>
    <w:p w14:paraId="33E62154" w14:textId="77777777" w:rsidR="00AF009A" w:rsidRPr="00AF009A" w:rsidRDefault="00AF009A" w:rsidP="00F33E0C">
      <w:pPr>
        <w:pStyle w:val="BodyText"/>
      </w:pPr>
    </w:p>
    <w:p w14:paraId="54301B40" w14:textId="77777777" w:rsidR="00AF009A" w:rsidRPr="00AF009A" w:rsidRDefault="00AF009A" w:rsidP="00F33E0C">
      <w:pPr>
        <w:pStyle w:val="BodyText"/>
      </w:pPr>
      <w:r w:rsidRPr="00AF009A">
        <w:t>Job Description:</w:t>
      </w:r>
    </w:p>
    <w:p w14:paraId="1B70E7E0" w14:textId="7C62ABFA" w:rsidR="00AF009A" w:rsidRDefault="00AF009A" w:rsidP="00F33E0C">
      <w:pPr>
        <w:pStyle w:val="BodyText"/>
      </w:pPr>
      <w:r w:rsidRPr="00AF009A">
        <w:t>The School of Education at Syracuse University invites applications for two dynamic full-time tenure track assistant professors working at the intersection of</w:t>
      </w:r>
      <w:r w:rsidRPr="00AF009A">
        <w:t xml:space="preserve"> </w:t>
      </w:r>
      <w:r w:rsidRPr="00AF009A">
        <w:t>Inclusive Education and Literacy Education. Successful candidates will join a highly engaged faculty committed to preparing future educators and researchers to make meaningful, sustained, and equity focused impact on students, schools, and the larger community. We envision these positions as providing expanded</w:t>
      </w:r>
      <w:r w:rsidRPr="00AF009A">
        <w:t xml:space="preserve"> </w:t>
      </w:r>
      <w:r w:rsidRPr="00AF009A">
        <w:t>opportunities to collaborate and foster synergies between our programs in literacy and inclusive education.</w:t>
      </w:r>
    </w:p>
    <w:p w14:paraId="3EAAC2A1" w14:textId="77777777" w:rsidR="00AF009A" w:rsidRPr="00AF009A" w:rsidRDefault="00AF009A" w:rsidP="00F33E0C">
      <w:pPr>
        <w:pStyle w:val="BodyText"/>
      </w:pPr>
    </w:p>
    <w:p w14:paraId="7B3439B0" w14:textId="57FA60C7" w:rsidR="00AF009A" w:rsidRPr="00AF009A" w:rsidRDefault="00AF009A" w:rsidP="00F33E0C">
      <w:pPr>
        <w:pStyle w:val="BodyText"/>
      </w:pPr>
      <w:r w:rsidRPr="00AF009A">
        <w:t>Building on its historic legacy as a leader in both literacy and inclusive education, the School of Education aspires to be the pre-eminent institution for scholarship</w:t>
      </w:r>
      <w:r w:rsidRPr="00AF009A">
        <w:t xml:space="preserve"> </w:t>
      </w:r>
      <w:r w:rsidRPr="00AF009A">
        <w:t>and instruction across three signature areas: inclusive and antiracist pedagogy and practice; digital learning and instructional technologies; and experiential</w:t>
      </w:r>
      <w:r w:rsidRPr="00AF009A">
        <w:t xml:space="preserve"> </w:t>
      </w:r>
      <w:r w:rsidRPr="00AF009A">
        <w:t>learning. We seek to expand our global reputation for attracting and preparing transformative teachers, counselors, and other professionals who support meaningful student participation, equitable outcomes, and a culture of belonging across diverse learning contexts and communities.</w:t>
      </w:r>
    </w:p>
    <w:p w14:paraId="7955079D" w14:textId="77777777" w:rsidR="00AF009A" w:rsidRDefault="00AF009A" w:rsidP="00F33E0C">
      <w:pPr>
        <w:pStyle w:val="BodyText"/>
      </w:pPr>
    </w:p>
    <w:p w14:paraId="4DE18470" w14:textId="37F97D9F" w:rsidR="004A4FA1" w:rsidRPr="00AF009A" w:rsidRDefault="00AF009A" w:rsidP="00F33E0C">
      <w:pPr>
        <w:pStyle w:val="BodyText"/>
      </w:pPr>
      <w:r w:rsidRPr="00AF009A">
        <w:t>Aligned with our schoolwide commitments, we seek individuals with a strong record of research and scholarly interests in (1) inclusive and antiracist curriculum</w:t>
      </w:r>
      <w:r w:rsidRPr="00AF009A">
        <w:t xml:space="preserve"> </w:t>
      </w:r>
      <w:r w:rsidRPr="00AF009A">
        <w:t>and pedagogy (K-12); (2) asset-based, inclusive, and culturally sustaining literacy instruction (B-12); and 3) Disability Studies in Education (DSE) and/or Disability</w:t>
      </w:r>
      <w:r w:rsidRPr="00AF009A">
        <w:t xml:space="preserve"> </w:t>
      </w:r>
      <w:r w:rsidRPr="00AF009A">
        <w:t>Critical Race Studies (</w:t>
      </w:r>
      <w:proofErr w:type="spellStart"/>
      <w:r w:rsidRPr="00AF009A">
        <w:t>DisCrit</w:t>
      </w:r>
      <w:proofErr w:type="spellEnd"/>
      <w:r w:rsidRPr="00AF009A">
        <w:t>), particularly as it intersects with literacy and inclusive education. We are particularly interested in candidates whose research,</w:t>
      </w:r>
      <w:r w:rsidRPr="00AF009A">
        <w:t xml:space="preserve"> </w:t>
      </w:r>
      <w:r w:rsidRPr="00AF009A">
        <w:t>teaching, and scholarly interests align with one or more of our signatures and whose contributions could cut across our programs in inclusive and literacy</w:t>
      </w:r>
      <w:r w:rsidRPr="00AF009A">
        <w:t xml:space="preserve"> </w:t>
      </w:r>
      <w:r w:rsidRPr="00AF009A">
        <w:t>education. We are also particularly interested in candidates with experience or interest in interdisciplinary teaching and research related to neurodiversity and</w:t>
      </w:r>
      <w:r w:rsidRPr="00AF009A">
        <w:t xml:space="preserve"> </w:t>
      </w:r>
      <w:r w:rsidRPr="00AF009A">
        <w:t>inclusive approaches to supporting literacy instruction. Successful candidates will have opportunities to collaborate with interdisciplinary partners both within the</w:t>
      </w:r>
      <w:r w:rsidRPr="00AF009A">
        <w:t xml:space="preserve"> </w:t>
      </w:r>
      <w:r w:rsidRPr="00AF009A">
        <w:t>school of education and with collaborators across the university in seeking external funding around shared research interests.</w:t>
      </w:r>
    </w:p>
    <w:p w14:paraId="3164C789" w14:textId="77777777" w:rsidR="00AF009A" w:rsidRPr="00AF009A" w:rsidRDefault="00AF009A" w:rsidP="00F33E0C">
      <w:pPr>
        <w:pStyle w:val="BodyText"/>
      </w:pPr>
    </w:p>
    <w:p w14:paraId="3B96D659" w14:textId="658B706C" w:rsidR="00AF009A" w:rsidRPr="00AF009A" w:rsidRDefault="00AF009A" w:rsidP="00F33E0C">
      <w:pPr>
        <w:pStyle w:val="BodyText"/>
      </w:pPr>
      <w:r w:rsidRPr="00AF009A">
        <w:t>Qualifications:</w:t>
      </w:r>
    </w:p>
    <w:p w14:paraId="24A9F19F" w14:textId="77777777" w:rsidR="00AF009A" w:rsidRPr="00AF009A" w:rsidRDefault="00AF009A" w:rsidP="00F33E0C">
      <w:pPr>
        <w:pStyle w:val="BodyText"/>
      </w:pPr>
      <w:r w:rsidRPr="00AF009A">
        <w:t>an earned Doctorate in Inclusive/Special Education, Literacy Education or a related field.</w:t>
      </w:r>
    </w:p>
    <w:p w14:paraId="11CFB8B1" w14:textId="77777777" w:rsidR="00AF009A" w:rsidRPr="00AF009A" w:rsidRDefault="00AF009A" w:rsidP="00F33E0C">
      <w:pPr>
        <w:pStyle w:val="BodyText"/>
      </w:pPr>
    </w:p>
    <w:p w14:paraId="26A719B6" w14:textId="0247A69E" w:rsidR="00AF009A" w:rsidRPr="00AF009A" w:rsidRDefault="00AF009A" w:rsidP="00F33E0C">
      <w:pPr>
        <w:pStyle w:val="BodyText"/>
      </w:pPr>
      <w:r w:rsidRPr="00AF009A">
        <w:t>Job Specific Qualifications:</w:t>
      </w:r>
    </w:p>
    <w:p w14:paraId="73921063" w14:textId="77777777" w:rsidR="00AF009A" w:rsidRPr="00AF009A" w:rsidRDefault="00AF009A" w:rsidP="00F33E0C">
      <w:pPr>
        <w:pStyle w:val="BodyText"/>
      </w:pPr>
      <w:r w:rsidRPr="00AF009A">
        <w:t>experience working with historically marginalized communities is desired.</w:t>
      </w:r>
    </w:p>
    <w:p w14:paraId="458BABC9" w14:textId="77777777" w:rsidR="00AF009A" w:rsidRPr="00AF009A" w:rsidRDefault="00AF009A" w:rsidP="00F33E0C">
      <w:pPr>
        <w:pStyle w:val="BodyText"/>
      </w:pPr>
      <w:r w:rsidRPr="00AF009A">
        <w:t>a strong record of scholarly work focused on inclusive, antiracist, and/or culturally sustaining literacy practices.</w:t>
      </w:r>
    </w:p>
    <w:p w14:paraId="1A4A27BF" w14:textId="77777777" w:rsidR="00AF009A" w:rsidRPr="00AF009A" w:rsidRDefault="00AF009A" w:rsidP="00F33E0C">
      <w:pPr>
        <w:pStyle w:val="BodyText"/>
      </w:pPr>
      <w:r w:rsidRPr="00AF009A">
        <w:t>record of, or potential for, external research funding.</w:t>
      </w:r>
    </w:p>
    <w:p w14:paraId="6D28816D" w14:textId="77777777" w:rsidR="00AF009A" w:rsidRPr="00AF009A" w:rsidRDefault="00AF009A" w:rsidP="00AF009A">
      <w:pPr>
        <w:pStyle w:val="BodyText"/>
        <w:ind w:left="109"/>
      </w:pPr>
    </w:p>
    <w:p w14:paraId="233643CF" w14:textId="77777777" w:rsidR="00AF009A" w:rsidRDefault="00AF009A" w:rsidP="00AF009A">
      <w:pPr>
        <w:pStyle w:val="BodyText"/>
        <w:ind w:left="109"/>
      </w:pPr>
    </w:p>
    <w:p w14:paraId="2A084A69" w14:textId="77777777" w:rsidR="00AF009A" w:rsidRDefault="00AF009A" w:rsidP="00AF009A">
      <w:pPr>
        <w:pStyle w:val="BodyText"/>
        <w:ind w:left="109"/>
      </w:pPr>
    </w:p>
    <w:p w14:paraId="028FCD02" w14:textId="77777777" w:rsidR="00AF009A" w:rsidRDefault="00AF009A" w:rsidP="00AF009A">
      <w:pPr>
        <w:pStyle w:val="BodyText"/>
        <w:ind w:left="109"/>
      </w:pPr>
    </w:p>
    <w:p w14:paraId="7A0C3439" w14:textId="77777777" w:rsidR="00AF009A" w:rsidRDefault="00AF009A" w:rsidP="00AF009A">
      <w:pPr>
        <w:pStyle w:val="BodyText"/>
        <w:ind w:left="109"/>
      </w:pPr>
    </w:p>
    <w:p w14:paraId="42E2BB92" w14:textId="77777777" w:rsidR="00AF009A" w:rsidRDefault="00AF009A" w:rsidP="00AF009A">
      <w:pPr>
        <w:pStyle w:val="BodyText"/>
        <w:ind w:left="109"/>
      </w:pPr>
    </w:p>
    <w:p w14:paraId="29E3892E" w14:textId="413C5702" w:rsidR="00AF009A" w:rsidRPr="00AF009A" w:rsidRDefault="00AF009A" w:rsidP="00F33E0C">
      <w:pPr>
        <w:pStyle w:val="BodyText"/>
      </w:pPr>
      <w:r w:rsidRPr="00AF009A">
        <w:t>Responsibilities:</w:t>
      </w:r>
    </w:p>
    <w:p w14:paraId="1912656E" w14:textId="77777777" w:rsidR="00AF009A" w:rsidRPr="00AF009A" w:rsidRDefault="00AF009A" w:rsidP="00F33E0C">
      <w:pPr>
        <w:pStyle w:val="BodyText"/>
      </w:pPr>
      <w:r w:rsidRPr="00AF009A">
        <w:t>Teach undergraduate and graduate courses in inclusive pedagogy and/or inclusive literacy methods.</w:t>
      </w:r>
    </w:p>
    <w:p w14:paraId="71C9FDE1" w14:textId="77777777" w:rsidR="00AF009A" w:rsidRPr="00AF009A" w:rsidRDefault="00AF009A" w:rsidP="00F33E0C">
      <w:pPr>
        <w:pStyle w:val="BodyText"/>
      </w:pPr>
      <w:r w:rsidRPr="00AF009A">
        <w:t>Research and pursuit of external research funding.</w:t>
      </w:r>
    </w:p>
    <w:p w14:paraId="6D1DA788" w14:textId="77777777" w:rsidR="00AF009A" w:rsidRPr="00AF009A" w:rsidRDefault="00AF009A" w:rsidP="00F33E0C">
      <w:pPr>
        <w:pStyle w:val="BodyText"/>
      </w:pPr>
      <w:r w:rsidRPr="00AF009A">
        <w:t>School, university, and professional service.</w:t>
      </w:r>
    </w:p>
    <w:p w14:paraId="28FD657F" w14:textId="77777777" w:rsidR="00AF009A" w:rsidRPr="00AF009A" w:rsidRDefault="00AF009A" w:rsidP="00F33E0C">
      <w:pPr>
        <w:pStyle w:val="BodyText"/>
      </w:pPr>
    </w:p>
    <w:p w14:paraId="25B103EB" w14:textId="45FA28D6" w:rsidR="00AF009A" w:rsidRPr="00AF009A" w:rsidRDefault="00AF009A" w:rsidP="00F33E0C">
      <w:pPr>
        <w:pStyle w:val="BodyText"/>
      </w:pPr>
      <w:r w:rsidRPr="00AF009A">
        <w:t>About Syracuse University:</w:t>
      </w:r>
    </w:p>
    <w:p w14:paraId="17600C3C" w14:textId="2766DFA5" w:rsidR="00F33E0C" w:rsidRDefault="00AF009A" w:rsidP="00F33E0C">
      <w:pPr>
        <w:pStyle w:val="BodyText"/>
      </w:pPr>
      <w:r w:rsidRPr="00AF009A">
        <w:t>Syracuse University is a private, international research university with distinctive academics, diversely unique offerings, and an undeniable spirit. Located in the</w:t>
      </w:r>
      <w:r w:rsidRPr="00AF009A">
        <w:t xml:space="preserve"> </w:t>
      </w:r>
      <w:r w:rsidRPr="00AF009A">
        <w:t>geographic heart of New York State, with a global footprint, and over 150 years of history, Syracuse University offers a quintessential college experience.</w:t>
      </w:r>
      <w:r w:rsidRPr="00AF009A">
        <w:t xml:space="preserve"> </w:t>
      </w:r>
      <w:r w:rsidRPr="00AF009A">
        <w:t>The scope of Syracuse University is a testament to its strengths: a pioneering history dating back to 1870; a choice of more than 200 majors, 100 minors, and 200</w:t>
      </w:r>
      <w:r w:rsidRPr="00AF009A">
        <w:t xml:space="preserve"> </w:t>
      </w:r>
      <w:r w:rsidRPr="00AF009A">
        <w:t>advanced degree programs offered across the University's 13 schools and colleges; over 15,000 undergraduates and over 6,000 graduate students; more than a</w:t>
      </w:r>
      <w:r w:rsidRPr="00AF009A">
        <w:t xml:space="preserve"> </w:t>
      </w:r>
      <w:r w:rsidRPr="00AF009A">
        <w:t>quarter of a million alumni in 160 countries; and a student population from all 50 U.S. states and 123 countries. For more information, please visit</w:t>
      </w:r>
      <w:r w:rsidRPr="00AF009A">
        <w:t xml:space="preserve"> </w:t>
      </w:r>
      <w:hyperlink r:id="rId5" w:history="1">
        <w:r w:rsidR="00F33E0C" w:rsidRPr="004B3988">
          <w:rPr>
            <w:rStyle w:val="Hyperlink"/>
          </w:rPr>
          <w:t>http://www.syracuse.edu</w:t>
        </w:r>
      </w:hyperlink>
      <w:r w:rsidRPr="00AF009A">
        <w:t>.</w:t>
      </w:r>
    </w:p>
    <w:p w14:paraId="7DD40F6C" w14:textId="1D641AD1" w:rsidR="00AF009A" w:rsidRPr="00AF009A" w:rsidRDefault="00AF009A" w:rsidP="00F33E0C">
      <w:pPr>
        <w:pStyle w:val="BodyText"/>
      </w:pPr>
    </w:p>
    <w:p w14:paraId="4E5DDF1D" w14:textId="77777777" w:rsidR="00AF009A" w:rsidRDefault="00AF009A" w:rsidP="00AF009A">
      <w:pPr>
        <w:pStyle w:val="BodyText"/>
      </w:pPr>
      <w:r>
        <w:t>About the Syracuse area:</w:t>
      </w:r>
    </w:p>
    <w:p w14:paraId="7C959535" w14:textId="186DB829" w:rsidR="00AF009A" w:rsidRDefault="00AF009A" w:rsidP="00AF009A">
      <w:pPr>
        <w:pStyle w:val="BodyText"/>
      </w:pPr>
      <w:r>
        <w:t>Syracuse is a medium-sized city situated in the geographic center of New York State approximately 250 miles northwest of New York City. The metro-area</w:t>
      </w:r>
      <w:r>
        <w:t xml:space="preserve"> </w:t>
      </w:r>
      <w:r>
        <w:t>population totals approximately 500,000. The area offers a low cost of living and provides many social, cultural, and recreational options, including parks, museums, festivals, professional regional theater, and premier shopping venues. Syracuse and Central New York present a wide range of seasonal recreation and attractions ranging from water skiing and snow skiing, hiking in the Adirondacks, touring the historic sites, visiting wineries along the Finger Lakes, and biking on</w:t>
      </w:r>
      <w:r w:rsidR="00F33E0C">
        <w:t xml:space="preserve"> </w:t>
      </w:r>
      <w:r>
        <w:t>trails along the Erie Canal.</w:t>
      </w:r>
    </w:p>
    <w:p w14:paraId="34A4D6D0" w14:textId="77777777" w:rsidR="00F33E0C" w:rsidRDefault="00F33E0C" w:rsidP="00AF009A">
      <w:pPr>
        <w:pStyle w:val="BodyText"/>
      </w:pPr>
    </w:p>
    <w:p w14:paraId="118A0EF0" w14:textId="443EB4A4" w:rsidR="00AF009A" w:rsidRDefault="00AF009A" w:rsidP="00AF009A">
      <w:pPr>
        <w:pStyle w:val="BodyText"/>
      </w:pPr>
      <w:r>
        <w:t>Application Deadline:</w:t>
      </w:r>
    </w:p>
    <w:p w14:paraId="786BCA40" w14:textId="2DA8794A" w:rsidR="00AF009A" w:rsidRDefault="00AF009A" w:rsidP="00AF009A">
      <w:pPr>
        <w:pStyle w:val="BodyText"/>
      </w:pPr>
      <w:r>
        <w:t>Full Consideration By: Open Until Filled: Yes</w:t>
      </w:r>
    </w:p>
    <w:p w14:paraId="5A3AFAE0" w14:textId="02393A55" w:rsidR="00AF009A" w:rsidRDefault="00AF009A" w:rsidP="00AF009A">
      <w:pPr>
        <w:pStyle w:val="BodyText"/>
      </w:pPr>
      <w:r>
        <w:t>Priority Consideration: 10/31/2024</w:t>
      </w:r>
    </w:p>
    <w:p w14:paraId="37B8792A" w14:textId="77777777" w:rsidR="00F33E0C" w:rsidRDefault="00F33E0C" w:rsidP="00AF009A">
      <w:pPr>
        <w:pStyle w:val="BodyText"/>
      </w:pPr>
    </w:p>
    <w:p w14:paraId="23B74682" w14:textId="1C1472C9" w:rsidR="00AF009A" w:rsidRDefault="00AF009A" w:rsidP="00AF009A">
      <w:pPr>
        <w:pStyle w:val="BodyText"/>
      </w:pPr>
      <w:r>
        <w:t xml:space="preserve">To apply, visit </w:t>
      </w:r>
      <w:hyperlink r:id="rId6" w:history="1">
        <w:r w:rsidR="00F33E0C" w:rsidRPr="004B3988">
          <w:rPr>
            <w:rStyle w:val="Hyperlink"/>
          </w:rPr>
          <w:t>https://www.sujobopps.com/postings/106992</w:t>
        </w:r>
      </w:hyperlink>
    </w:p>
    <w:p w14:paraId="0CF47D79" w14:textId="77777777" w:rsidR="00AF009A" w:rsidRDefault="00AF009A" w:rsidP="00AF009A">
      <w:pPr>
        <w:pStyle w:val="BodyText"/>
        <w:rPr>
          <w:sz w:val="20"/>
        </w:rPr>
      </w:pPr>
    </w:p>
    <w:p w14:paraId="10EF1F5F" w14:textId="77777777" w:rsidR="00AF009A" w:rsidRPr="00AF009A" w:rsidRDefault="00AF009A" w:rsidP="00AF009A">
      <w:pPr>
        <w:pStyle w:val="BodyText"/>
        <w:rPr>
          <w:i/>
          <w:iCs/>
          <w:szCs w:val="32"/>
        </w:rPr>
      </w:pPr>
      <w:r w:rsidRPr="00AF009A">
        <w:rPr>
          <w:i/>
          <w:iCs/>
          <w:szCs w:val="32"/>
        </w:rPr>
        <w:t>Syracuse University is an equal-opportunity, affirmative-action institution. The University prohibits discrimination and harassment based on</w:t>
      </w:r>
    </w:p>
    <w:p w14:paraId="5561A7D8" w14:textId="6AE494D1" w:rsidR="00AF009A" w:rsidRPr="00AF009A" w:rsidRDefault="00AF009A" w:rsidP="00AF009A">
      <w:pPr>
        <w:pStyle w:val="BodyText"/>
        <w:rPr>
          <w:i/>
          <w:iCs/>
          <w:szCs w:val="32"/>
        </w:rPr>
      </w:pPr>
      <w:r w:rsidRPr="00AF009A">
        <w:rPr>
          <w:i/>
          <w:iCs/>
          <w:szCs w:val="32"/>
        </w:rPr>
        <w:t>race, color, creed, religion, sex, gender, national origin, citizenship, ethnicity, marital status, age, disability, sexual orientation, gender identity and</w:t>
      </w:r>
      <w:r w:rsidRPr="00AF009A">
        <w:rPr>
          <w:i/>
          <w:iCs/>
          <w:szCs w:val="32"/>
        </w:rPr>
        <w:t xml:space="preserve"> </w:t>
      </w:r>
      <w:r w:rsidRPr="00AF009A">
        <w:rPr>
          <w:i/>
          <w:iCs/>
          <w:szCs w:val="32"/>
        </w:rPr>
        <w:t>gender expression, veteran status, or any other status protected by applicable law to the extent prohibited by law. This nondiscrimination policy</w:t>
      </w:r>
      <w:r w:rsidRPr="00AF009A">
        <w:rPr>
          <w:i/>
          <w:iCs/>
          <w:szCs w:val="32"/>
        </w:rPr>
        <w:t xml:space="preserve"> </w:t>
      </w:r>
      <w:r w:rsidRPr="00AF009A">
        <w:rPr>
          <w:i/>
          <w:iCs/>
          <w:szCs w:val="32"/>
        </w:rPr>
        <w:t>covers admissions, employment, and access to and treatment in University programs, services, and activities.</w:t>
      </w:r>
    </w:p>
    <w:p w14:paraId="24BB53B6" w14:textId="77777777" w:rsidR="00AF009A" w:rsidRPr="00AF009A" w:rsidRDefault="00AF009A" w:rsidP="00AF009A">
      <w:pPr>
        <w:pStyle w:val="BodyText"/>
        <w:rPr>
          <w:i/>
          <w:iCs/>
          <w:szCs w:val="32"/>
        </w:rPr>
      </w:pPr>
    </w:p>
    <w:p w14:paraId="1E70E4F5" w14:textId="5E2DF921" w:rsidR="00AF009A" w:rsidRPr="00AF009A" w:rsidRDefault="00AF009A" w:rsidP="00AF009A">
      <w:pPr>
        <w:pStyle w:val="BodyText"/>
        <w:rPr>
          <w:i/>
          <w:iCs/>
          <w:szCs w:val="32"/>
        </w:rPr>
      </w:pPr>
      <w:r w:rsidRPr="00AF009A">
        <w:rPr>
          <w:i/>
          <w:iCs/>
          <w:szCs w:val="32"/>
        </w:rPr>
        <w:t>Syracuse University has a long history of engaging veterans and the military-connected community through its educational programs,</w:t>
      </w:r>
    </w:p>
    <w:p w14:paraId="3146727F" w14:textId="7B3333C5" w:rsidR="00AF009A" w:rsidRPr="00AF009A" w:rsidRDefault="00AF009A" w:rsidP="00AF009A">
      <w:pPr>
        <w:pStyle w:val="BodyText"/>
        <w:rPr>
          <w:i/>
          <w:iCs/>
          <w:szCs w:val="32"/>
        </w:rPr>
      </w:pPr>
      <w:r w:rsidRPr="00AF009A">
        <w:rPr>
          <w:i/>
          <w:iCs/>
          <w:szCs w:val="32"/>
        </w:rPr>
        <w:t>community outreach, and employment programs. After World War II, Syracuse University welcomed more than 10,000 returning veterans to our</w:t>
      </w:r>
      <w:r w:rsidRPr="00AF009A">
        <w:rPr>
          <w:i/>
          <w:iCs/>
          <w:szCs w:val="32"/>
        </w:rPr>
        <w:t xml:space="preserve"> </w:t>
      </w:r>
      <w:r w:rsidRPr="00AF009A">
        <w:rPr>
          <w:i/>
          <w:iCs/>
          <w:szCs w:val="32"/>
        </w:rPr>
        <w:t>campus, and those veterans literally transformed Syracuse University into the national research institution it is today. The University's</w:t>
      </w:r>
    </w:p>
    <w:p w14:paraId="288E9320" w14:textId="2D5CA3BE" w:rsidR="00AF009A" w:rsidRPr="00AF009A" w:rsidRDefault="00AF009A" w:rsidP="00AF009A">
      <w:pPr>
        <w:pStyle w:val="BodyText"/>
        <w:rPr>
          <w:i/>
          <w:iCs/>
          <w:szCs w:val="32"/>
        </w:rPr>
      </w:pPr>
      <w:r w:rsidRPr="00AF009A">
        <w:rPr>
          <w:i/>
          <w:iCs/>
          <w:szCs w:val="32"/>
        </w:rPr>
        <w:t xml:space="preserve">contemporary commitment to veterans builds on this historical </w:t>
      </w:r>
      <w:proofErr w:type="gramStart"/>
      <w:r w:rsidRPr="00AF009A">
        <w:rPr>
          <w:i/>
          <w:iCs/>
          <w:szCs w:val="32"/>
        </w:rPr>
        <w:t>legacy, and</w:t>
      </w:r>
      <w:proofErr w:type="gramEnd"/>
      <w:r w:rsidRPr="00AF009A">
        <w:rPr>
          <w:i/>
          <w:iCs/>
          <w:szCs w:val="32"/>
        </w:rPr>
        <w:t xml:space="preserve"> extends to both class-leading initiatives focused on making an SU</w:t>
      </w:r>
      <w:r w:rsidRPr="00AF009A">
        <w:rPr>
          <w:i/>
          <w:iCs/>
          <w:szCs w:val="32"/>
        </w:rPr>
        <w:t xml:space="preserve"> </w:t>
      </w:r>
      <w:r w:rsidRPr="00AF009A">
        <w:rPr>
          <w:i/>
          <w:iCs/>
          <w:szCs w:val="32"/>
        </w:rPr>
        <w:t>degree accessible and affordable to the post-9/11 generation of veterans, and also programs designed to position Syracuse University as the</w:t>
      </w:r>
      <w:r w:rsidRPr="00AF009A">
        <w:rPr>
          <w:i/>
          <w:iCs/>
          <w:szCs w:val="32"/>
        </w:rPr>
        <w:t xml:space="preserve"> </w:t>
      </w:r>
      <w:r w:rsidRPr="00AF009A">
        <w:rPr>
          <w:i/>
          <w:iCs/>
          <w:szCs w:val="32"/>
        </w:rPr>
        <w:t>employer of choice for military veterans, members of the Guard and Reserve, and military family members.</w:t>
      </w:r>
    </w:p>
    <w:p w14:paraId="3AF3EF02" w14:textId="77777777" w:rsidR="00AF009A" w:rsidRPr="00AF009A" w:rsidRDefault="00AF009A" w:rsidP="00AF009A">
      <w:pPr>
        <w:pStyle w:val="BodyText"/>
        <w:rPr>
          <w:i/>
          <w:iCs/>
          <w:szCs w:val="32"/>
        </w:rPr>
      </w:pPr>
    </w:p>
    <w:p w14:paraId="0B13D4E9" w14:textId="26770209" w:rsidR="004A4FA1" w:rsidRDefault="00AF009A" w:rsidP="00F33E0C">
      <w:pPr>
        <w:pStyle w:val="BodyText"/>
      </w:pPr>
      <w:r w:rsidRPr="00AF009A">
        <w:rPr>
          <w:i/>
          <w:iCs/>
          <w:szCs w:val="32"/>
        </w:rPr>
        <w:t>Syracuse University maintains an inclusive learning environment in which students, faculty, administrators, staff, curriculum, social activities,</w:t>
      </w:r>
      <w:r w:rsidRPr="00AF009A">
        <w:rPr>
          <w:i/>
          <w:iCs/>
          <w:szCs w:val="32"/>
        </w:rPr>
        <w:t xml:space="preserve"> </w:t>
      </w:r>
      <w:r w:rsidRPr="00AF009A">
        <w:rPr>
          <w:i/>
          <w:iCs/>
          <w:szCs w:val="32"/>
        </w:rPr>
        <w:t>governance, and all other aspects of campus life reflect a diverse, multi-cultural, and international worldview. The University community</w:t>
      </w:r>
      <w:r w:rsidRPr="00AF009A">
        <w:rPr>
          <w:i/>
          <w:iCs/>
          <w:szCs w:val="32"/>
        </w:rPr>
        <w:t xml:space="preserve"> </w:t>
      </w:r>
      <w:r w:rsidRPr="00AF009A">
        <w:rPr>
          <w:i/>
          <w:iCs/>
          <w:szCs w:val="32"/>
        </w:rPr>
        <w:t>recognizes and values the many similarities and differences among individuals and groups. At Syracuse, we are committed to preparing students</w:t>
      </w:r>
      <w:r w:rsidRPr="00AF009A">
        <w:rPr>
          <w:i/>
          <w:iCs/>
          <w:szCs w:val="32"/>
        </w:rPr>
        <w:t xml:space="preserve"> </w:t>
      </w:r>
      <w:r w:rsidRPr="00AF009A">
        <w:rPr>
          <w:i/>
          <w:iCs/>
          <w:szCs w:val="32"/>
        </w:rPr>
        <w:t>to understand, live among, appreciate, and work in an inherently diverse country and world made up of people with different ethnic and racial</w:t>
      </w:r>
      <w:r w:rsidRPr="00AF009A">
        <w:rPr>
          <w:i/>
          <w:iCs/>
          <w:szCs w:val="32"/>
        </w:rPr>
        <w:t xml:space="preserve"> </w:t>
      </w:r>
      <w:r w:rsidRPr="00AF009A">
        <w:rPr>
          <w:i/>
          <w:iCs/>
          <w:szCs w:val="32"/>
        </w:rPr>
        <w:t>backgrounds, military backgrounds, religious beliefs, socio-economic status, cultural traditions, abilities, sexual orientations and gender</w:t>
      </w:r>
      <w:r w:rsidRPr="00AF009A">
        <w:rPr>
          <w:i/>
          <w:iCs/>
          <w:szCs w:val="32"/>
        </w:rPr>
        <w:t xml:space="preserve"> </w:t>
      </w:r>
      <w:r w:rsidRPr="00AF009A">
        <w:rPr>
          <w:i/>
          <w:iCs/>
          <w:szCs w:val="32"/>
        </w:rPr>
        <w:t>identities. To do so, we commit ourselves to promoting a community that celebrates and models the principles of diversity and inclusivit</w:t>
      </w:r>
      <w:r w:rsidR="00F33E0C">
        <w:rPr>
          <w:i/>
          <w:iCs/>
          <w:szCs w:val="32"/>
        </w:rPr>
        <w:t>y.</w:t>
      </w:r>
    </w:p>
    <w:sectPr w:rsidR="004A4FA1">
      <w:pgSz w:w="12240" w:h="15840"/>
      <w:pgMar w:top="0" w:right="4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A4FA1"/>
    <w:rsid w:val="004A4FA1"/>
    <w:rsid w:val="00A66DB0"/>
    <w:rsid w:val="00AF009A"/>
    <w:rsid w:val="00F3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F42A"/>
  <w15:docId w15:val="{309405C4-1487-4649-A253-F478CD3E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3E0C"/>
    <w:rPr>
      <w:color w:val="0000FF" w:themeColor="hyperlink"/>
      <w:u w:val="single"/>
    </w:rPr>
  </w:style>
  <w:style w:type="character" w:styleId="UnresolvedMention">
    <w:name w:val="Unresolved Mention"/>
    <w:basedOn w:val="DefaultParagraphFont"/>
    <w:uiPriority w:val="99"/>
    <w:semiHidden/>
    <w:unhideWhenUsed/>
    <w:rsid w:val="00F3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jobopps.com/postings/106992" TargetMode="External"/><Relationship Id="rId5" Type="http://schemas.openxmlformats.org/officeDocument/2006/relationships/hyperlink" Target="http://www.syracus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 content</vt:lpstr>
    </vt:vector>
  </TitlesOfParts>
  <Company>Syracuse University</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content</dc:title>
  <dc:creator>jtbeeche</dc:creator>
  <cp:lastModifiedBy>John Beecher</cp:lastModifiedBy>
  <cp:revision>2</cp:revision>
  <dcterms:created xsi:type="dcterms:W3CDTF">2024-10-18T13:55:00Z</dcterms:created>
  <dcterms:modified xsi:type="dcterms:W3CDTF">2024-10-18T14:07:00Z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PScript5.dll Version 5.2.2</vt:lpwstr>
  </property>
  <property fmtid="{D5CDD505-2E9C-101B-9397-08002B2CF9AE}" pid="4" name="LastSaved">
    <vt:filetime>2024-10-18T00:00:00Z</vt:filetime>
  </property>
  <property fmtid="{D5CDD505-2E9C-101B-9397-08002B2CF9AE}" pid="5" name="Producer">
    <vt:lpwstr>Acrobat Distiller 24.0 (Windows)</vt:lpwstr>
  </property>
</Properties>
</file>